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D95B1" w14:textId="61029D33" w:rsidR="00E82914" w:rsidRPr="00470EC6" w:rsidRDefault="00E82914" w:rsidP="00167128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24"/>
          <w:szCs w:val="24"/>
          <w:lang w:val="en-MY" w:eastAsia="zh-CN"/>
        </w:rPr>
      </w:pPr>
      <w:r w:rsidRPr="00470EC6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</w:t>
      </w:r>
      <w:r w:rsidR="00470EC6" w:rsidRPr="00470EC6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凱柏膠寶</w:t>
      </w:r>
      <w:r w:rsidR="00D23140" w:rsidRPr="00D23140">
        <w:rPr>
          <w:rFonts w:ascii="Arial" w:eastAsia="MingLiU" w:hAnsi="Arial" w:cs="Arial" w:hint="eastAsia"/>
          <w:b/>
          <w:bCs/>
          <w:sz w:val="24"/>
          <w:szCs w:val="24"/>
          <w:lang w:val="en-MY" w:eastAsia="zh-CN"/>
        </w:rPr>
        <w:t>的</w:t>
      </w:r>
      <w:r w:rsidR="00470EC6" w:rsidRPr="00470EC6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永續創新</w:t>
      </w:r>
      <w:r w:rsidR="00470EC6" w:rsidRPr="00470EC6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TPE</w:t>
      </w:r>
      <w:r w:rsidR="00470EC6" w:rsidRPr="00470EC6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材料在汽車</w:t>
      </w:r>
      <w:proofErr w:type="gramStart"/>
      <w:r w:rsidR="00470EC6" w:rsidRPr="00470EC6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擋</w:t>
      </w:r>
      <w:proofErr w:type="gramEnd"/>
      <w:r w:rsidR="00470EC6" w:rsidRPr="00470EC6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泥板中的五大優</w:t>
      </w:r>
      <w:proofErr w:type="gramStart"/>
      <w:r w:rsidR="00470EC6" w:rsidRPr="00470EC6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勢</w:t>
      </w:r>
      <w:proofErr w:type="gramEnd"/>
    </w:p>
    <w:p w14:paraId="231CD2C5" w14:textId="77777777" w:rsidR="00470EC6" w:rsidRPr="001F02EE" w:rsidRDefault="00470EC6" w:rsidP="001F02EE">
      <w:pPr>
        <w:spacing w:after="0" w:line="360" w:lineRule="auto"/>
        <w:jc w:val="both"/>
        <w:rPr>
          <w:rFonts w:ascii="Arial" w:hAnsi="Arial" w:cs="Arial" w:hint="eastAsia"/>
          <w:b/>
          <w:bCs/>
          <w:sz w:val="16"/>
          <w:szCs w:val="16"/>
          <w:lang w:val="en-MY" w:eastAsia="zh-CN"/>
        </w:rPr>
      </w:pPr>
    </w:p>
    <w:p w14:paraId="3E8206AB" w14:textId="505224D3" w:rsidR="00310FF6" w:rsidRPr="00470EC6" w:rsidRDefault="00470EC6" w:rsidP="00470EC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70EC6">
        <w:rPr>
          <w:rFonts w:ascii="Arial" w:eastAsia="MingLiU" w:hAnsi="Arial" w:cs="Arial"/>
          <w:sz w:val="20"/>
          <w:szCs w:val="20"/>
          <w:lang w:eastAsia="zh-CN"/>
        </w:rPr>
        <w:t>汽車產業作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碳排放的主要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源，正積極在製造過程中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用永續解決方案，以實現其永續發展目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。即便是像擋泥板和防濺板這樣的小零件（它們的設計旨在保護車輛免受碎片、泥土和水的侵害，同時減少路面噪音）也都成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推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永續轉型的一部分。</w:t>
      </w:r>
    </w:p>
    <w:p w14:paraId="50045A1B" w14:textId="77777777" w:rsidR="001F02EE" w:rsidRPr="001F02EE" w:rsidRDefault="001F02EE" w:rsidP="00470EC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MY" w:eastAsia="zh-CN"/>
        </w:rPr>
      </w:pPr>
    </w:p>
    <w:p w14:paraId="07171A05" w14:textId="7398E917" w:rsidR="00470EC6" w:rsidRPr="00470EC6" w:rsidRDefault="00470EC6" w:rsidP="00470EC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70EC6">
        <w:rPr>
          <w:rFonts w:ascii="Arial" w:eastAsia="MingLiU" w:hAnsi="Arial" w:cs="Arial"/>
          <w:sz w:val="20"/>
          <w:szCs w:val="20"/>
          <w:lang w:eastAsia="zh-CN"/>
        </w:rPr>
        <w:t>全球領先</w:t>
      </w:r>
      <w:r w:rsidRPr="001F02EE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1F02EE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1F02E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F02EE">
        <w:rPr>
          <w:rFonts w:ascii="Arial" w:eastAsia="MingLiU" w:hAnsi="Arial" w:cs="Arial"/>
          <w:sz w:val="20"/>
          <w:szCs w:val="20"/>
          <w:lang w:eastAsia="zh-CN"/>
        </w:rPr>
        <w:t>）供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1F02EE">
        <w:rPr>
          <w:rFonts w:ascii="Arial" w:eastAsia="MingLiU" w:hAnsi="Arial" w:cs="Arial"/>
          <w:sz w:val="20"/>
          <w:szCs w:val="20"/>
          <w:lang w:eastAsia="zh-CN"/>
        </w:rPr>
        <w:t>商，凱柏膠寶致力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1F02EE">
        <w:rPr>
          <w:rFonts w:ascii="Arial" w:eastAsia="MingLiU" w:hAnsi="Arial" w:cs="Arial"/>
          <w:sz w:val="20"/>
          <w:szCs w:val="20"/>
          <w:lang w:eastAsia="zh-CN"/>
        </w:rPr>
        <w:t>提供高品質並具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1F02EE">
        <w:rPr>
          <w:rFonts w:ascii="Arial" w:eastAsia="MingLiU" w:hAnsi="Arial" w:cs="Arial"/>
          <w:sz w:val="20"/>
          <w:szCs w:val="20"/>
          <w:lang w:eastAsia="zh-CN"/>
        </w:rPr>
        <w:t>先進性能的</w:t>
      </w:r>
      <w:hyperlink r:id="rId11" w:history="1">
        <w:r w:rsidRPr="001F02E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可持續</w:t>
        </w:r>
        <w:r w:rsidRPr="001F02E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TPE</w:t>
        </w:r>
        <w:r w:rsidRPr="001F02E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化合物</w:t>
        </w:r>
      </w:hyperlink>
      <w:r w:rsidRPr="001F02EE">
        <w:rPr>
          <w:rFonts w:ascii="Arial" w:eastAsia="MingLiU" w:hAnsi="Arial" w:cs="Arial"/>
          <w:sz w:val="20"/>
          <w:szCs w:val="20"/>
          <w:lang w:eastAsia="zh-CN"/>
        </w:rPr>
        <w:t>，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1F02EE">
        <w:rPr>
          <w:rFonts w:ascii="Arial" w:eastAsia="MingLiU" w:hAnsi="Arial" w:cs="Arial"/>
          <w:sz w:val="20"/>
          <w:szCs w:val="20"/>
          <w:lang w:eastAsia="zh-CN"/>
        </w:rPr>
        <w:t>助製造商提升產品的可持續性。凱柏膠寶的解決方案不僅經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濟</w:t>
      </w:r>
      <w:proofErr w:type="gramEnd"/>
      <w:r w:rsidRPr="001F02EE">
        <w:rPr>
          <w:rFonts w:ascii="Arial" w:eastAsia="MingLiU" w:hAnsi="Arial" w:cs="Arial"/>
          <w:sz w:val="20"/>
          <w:szCs w:val="20"/>
          <w:lang w:eastAsia="zh-CN"/>
        </w:rPr>
        <w:t>高效，適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用於擋</w:t>
      </w:r>
      <w:proofErr w:type="gramEnd"/>
      <w:r w:rsidRPr="001F02EE">
        <w:rPr>
          <w:rFonts w:ascii="Arial" w:eastAsia="MingLiU" w:hAnsi="Arial" w:cs="Arial"/>
          <w:sz w:val="20"/>
          <w:szCs w:val="20"/>
          <w:lang w:eastAsia="zh-CN"/>
        </w:rPr>
        <w:t>泥板、密封件和墊圈等汽車零件，還憑藉</w:t>
      </w:r>
      <w:r w:rsidRPr="001F02E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F02EE">
        <w:rPr>
          <w:rFonts w:ascii="Arial" w:eastAsia="MingLiU" w:hAnsi="Arial" w:cs="Arial"/>
          <w:sz w:val="20"/>
          <w:szCs w:val="20"/>
          <w:lang w:eastAsia="zh-CN"/>
        </w:rPr>
        <w:t>材料的多功能性和可靠性，使其成</w:t>
      </w:r>
      <w:proofErr w:type="gramStart"/>
      <w:r w:rsidRPr="001F02E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="001F02EE" w:rsidRPr="001F02EE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1F02EE" w:rsidRPr="001F02EE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"https://www.kraiburg-tpe.com/zh-hant/%20%E7%82%BA%E4%BD%95%E5%87%B1%E6%9F%8F%E8%86%A0%E5%AF%B6%E7%9A%84%E6%B0%B8%E7%BA%8CTPE%E6%9D%90%E6%96%99%E8%83%BD%E5%A4%A0%E6%8E%A8%E5%8B%95%E6%B1%BD%E8%BB%8A%E9%A0%98%E5%9F%9F%E7%9A%84%E7%99%BC%E5%B1%95"</w:instrText>
      </w:r>
      <w:r w:rsidR="001F02EE" w:rsidRPr="001F02EE">
        <w:rPr>
          <w:rFonts w:ascii="Arial" w:eastAsia="MingLiU" w:hAnsi="Arial" w:cs="Arial"/>
          <w:sz w:val="20"/>
          <w:szCs w:val="20"/>
          <w:lang w:eastAsia="zh-CN"/>
        </w:rPr>
      </w:r>
      <w:r w:rsidR="001F02EE" w:rsidRPr="001F02EE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1F02EE">
        <w:rPr>
          <w:rStyle w:val="Hyperlink"/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Pr="001F02EE">
        <w:rPr>
          <w:rStyle w:val="Hyperlink"/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1F02EE">
        <w:rPr>
          <w:rStyle w:val="Hyperlink"/>
          <w:rFonts w:ascii="Arial" w:eastAsia="MingLiU" w:hAnsi="Arial" w:cs="Arial"/>
          <w:sz w:val="20"/>
          <w:szCs w:val="20"/>
          <w:lang w:eastAsia="zh-CN"/>
        </w:rPr>
        <w:t>用</w:t>
      </w:r>
      <w:r w:rsidR="001F02EE" w:rsidRPr="001F02EE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1F02EE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理想選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，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助企業高效實現性能與環保目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8D7C6E6" w14:textId="77777777" w:rsidR="000B694B" w:rsidRPr="00470EC6" w:rsidRDefault="000B694B" w:rsidP="00167128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31A2808F" w14:textId="77777777" w:rsidR="00470EC6" w:rsidRPr="00470EC6" w:rsidRDefault="00470EC6" w:rsidP="00470EC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proofErr w:type="gramStart"/>
      <w:r w:rsidRPr="00470EC6">
        <w:rPr>
          <w:rFonts w:ascii="Arial" w:eastAsia="MingLiU" w:hAnsi="Arial" w:cs="Arial"/>
          <w:b/>
          <w:bCs/>
          <w:sz w:val="20"/>
          <w:szCs w:val="20"/>
          <w:lang w:eastAsia="zh-CN"/>
        </w:rPr>
        <w:t>對</w:t>
      </w:r>
      <w:proofErr w:type="gramEnd"/>
      <w:r w:rsidRPr="00470EC6">
        <w:rPr>
          <w:rFonts w:ascii="Arial" w:eastAsia="MingLiU" w:hAnsi="Arial" w:cs="Arial"/>
          <w:b/>
          <w:bCs/>
          <w:sz w:val="20"/>
          <w:szCs w:val="20"/>
          <w:lang w:eastAsia="zh-CN"/>
        </w:rPr>
        <w:t>道路污染物的抵抗力</w:t>
      </w:r>
    </w:p>
    <w:p w14:paraId="3F29E1AC" w14:textId="37B9A800" w:rsidR="00257BDF" w:rsidRDefault="00470EC6" w:rsidP="00470EC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70EC6">
        <w:rPr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擋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泥板，也稱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泥護板或防濺板，通常由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橡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膠、塑膠或金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屬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製成。凱柏膠寶的創新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材料能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確保這些零件在各種駕駛條件下可靠工作的特性。它們能有效抵抗路面碎片、污垢、天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和紫外線照射，同時保持優異的耐用性，減少車輛使用者的維護需求。</w:t>
      </w:r>
    </w:p>
    <w:p w14:paraId="01D784C7" w14:textId="77777777" w:rsidR="00470EC6" w:rsidRPr="00470EC6" w:rsidRDefault="00470EC6" w:rsidP="00470EC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290853C4" w14:textId="77777777" w:rsidR="00470EC6" w:rsidRPr="00470EC6" w:rsidRDefault="00470EC6" w:rsidP="00470EC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70EC6">
        <w:rPr>
          <w:rFonts w:ascii="Arial" w:eastAsia="MingLiU" w:hAnsi="Arial" w:cs="Arial"/>
          <w:b/>
          <w:bCs/>
          <w:sz w:val="20"/>
          <w:szCs w:val="20"/>
          <w:lang w:eastAsia="zh-CN"/>
        </w:rPr>
        <w:t>每個零件的效率與耐用性</w:t>
      </w:r>
    </w:p>
    <w:p w14:paraId="3111EBE2" w14:textId="1793191E" w:rsidR="00470EC6" w:rsidRDefault="00470EC6" w:rsidP="00470EC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70EC6">
        <w:rPr>
          <w:rFonts w:ascii="Arial" w:eastAsia="MingLiU" w:hAnsi="Arial" w:cs="Arial"/>
          <w:sz w:val="20"/>
          <w:szCs w:val="20"/>
          <w:lang w:eastAsia="zh-CN"/>
        </w:rPr>
        <w:t>凱柏膠寶的可持續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具有顯著的材料優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，包括低密度，以實現輕質結構並提高效率；高達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90°C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穩定性，確保在高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條件下提供可靠的性能；以及卓越的耐候性。這些特性使其特別適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汽車外部零件，確保其在高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、雨水和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度波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下的持久耐用性。</w:t>
      </w:r>
    </w:p>
    <w:p w14:paraId="410A7BED" w14:textId="77777777" w:rsidR="00470EC6" w:rsidRPr="00470EC6" w:rsidRDefault="00470EC6" w:rsidP="00470EC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34A86BF7" w14:textId="77777777" w:rsidR="00470EC6" w:rsidRPr="00470EC6" w:rsidRDefault="00470EC6" w:rsidP="00470EC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70EC6">
        <w:rPr>
          <w:rFonts w:ascii="Arial" w:eastAsia="MingLiU" w:hAnsi="Arial" w:cs="Arial"/>
          <w:b/>
          <w:bCs/>
          <w:sz w:val="20"/>
          <w:szCs w:val="20"/>
          <w:lang w:eastAsia="zh-CN"/>
        </w:rPr>
        <w:t>可客製化顏色與優質表面處理</w:t>
      </w:r>
    </w:p>
    <w:p w14:paraId="35FF1C35" w14:textId="1EF7C393" w:rsidR="00470EC6" w:rsidRPr="00470EC6" w:rsidRDefault="00470EC6" w:rsidP="00470EC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70EC6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凱柏膠寶的永續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不僅注重功能性，還兼顧美學，提供優良的表面品質、不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黏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手感和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柔軟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觸感，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助製造商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打造既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美觀又實用</w:t>
      </w:r>
      <w:r w:rsidRPr="001F02EE">
        <w:rPr>
          <w:rFonts w:ascii="Arial" w:eastAsia="MingLiU" w:hAnsi="Arial" w:cs="Arial"/>
          <w:sz w:val="20"/>
          <w:szCs w:val="20"/>
          <w:lang w:eastAsia="zh-CN"/>
        </w:rPr>
        <w:t>的</w:t>
      </w:r>
      <w:hyperlink r:id="rId12" w:history="1">
        <w:r w:rsidRPr="001F02E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汽車零件</w:t>
        </w:r>
      </w:hyperlink>
      <w:r w:rsidRPr="001F02EE">
        <w:rPr>
          <w:rFonts w:ascii="Arial" w:eastAsia="MingLiU" w:hAnsi="Arial" w:cs="Arial"/>
          <w:sz w:val="20"/>
          <w:szCs w:val="20"/>
          <w:lang w:eastAsia="zh-CN"/>
        </w:rPr>
        <w:t>。此外</w:t>
      </w:r>
      <w:r w:rsidRPr="00470EC6">
        <w:rPr>
          <w:rFonts w:ascii="Arial" w:eastAsia="MingLiU" w:hAnsi="Arial" w:cs="Arial"/>
          <w:sz w:val="20"/>
          <w:szCs w:val="20"/>
          <w:lang w:eastAsia="zh-CN"/>
        </w:rPr>
        <w:t>，製造商還可以根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需求選</w:t>
      </w:r>
      <w:proofErr w:type="gramStart"/>
      <w:r w:rsidRPr="00470EC6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470EC6">
        <w:rPr>
          <w:rFonts w:ascii="Arial" w:eastAsia="MingLiU" w:hAnsi="Arial" w:cs="Arial"/>
          <w:sz w:val="20"/>
          <w:szCs w:val="20"/>
          <w:lang w:eastAsia="zh-CN"/>
        </w:rPr>
        <w:t>精確的著色和預先著色的客製化選項，以實現個人化設計。</w:t>
      </w:r>
    </w:p>
    <w:p w14:paraId="22135365" w14:textId="77777777" w:rsidR="00702054" w:rsidRPr="00470EC6" w:rsidRDefault="00702054" w:rsidP="00167128">
      <w:pPr>
        <w:spacing w:line="360" w:lineRule="auto"/>
        <w:ind w:right="1559"/>
        <w:rPr>
          <w:rFonts w:ascii="Arial" w:eastAsia="MingLiU" w:hAnsi="Arial" w:cs="Arial"/>
          <w:sz w:val="6"/>
          <w:szCs w:val="6"/>
          <w:lang w:eastAsia="zh-CN"/>
        </w:rPr>
      </w:pPr>
    </w:p>
    <w:p w14:paraId="5D40E3EF" w14:textId="77777777" w:rsidR="00470EC6" w:rsidRPr="00470EC6" w:rsidRDefault="00470EC6" w:rsidP="00470EC6">
      <w:pPr>
        <w:spacing w:line="360" w:lineRule="auto"/>
        <w:ind w:right="1559"/>
        <w:rPr>
          <w:rStyle w:val="Strong"/>
          <w:rFonts w:ascii="Arial" w:eastAsia="MingLiU" w:hAnsi="Arial" w:cs="Arial"/>
          <w:sz w:val="20"/>
          <w:szCs w:val="20"/>
          <w:lang w:eastAsia="zh-CN"/>
        </w:rPr>
      </w:pPr>
      <w:r w:rsidRPr="00470EC6">
        <w:rPr>
          <w:rStyle w:val="Strong"/>
          <w:rFonts w:ascii="Arial" w:eastAsia="MingLiU" w:hAnsi="Arial" w:cs="Arial"/>
          <w:sz w:val="20"/>
          <w:szCs w:val="20"/>
          <w:lang w:eastAsia="zh-CN"/>
        </w:rPr>
        <w:t>高品質解決方案與全球合規性</w:t>
      </w:r>
    </w:p>
    <w:p w14:paraId="1D752E2E" w14:textId="4C782388" w:rsidR="00470EC6" w:rsidRDefault="00470EC6" w:rsidP="00493855">
      <w:pPr>
        <w:spacing w:line="360" w:lineRule="auto"/>
        <w:ind w:right="1559"/>
        <w:jc w:val="both"/>
        <w:rPr>
          <w:rStyle w:val="Strong"/>
          <w:rFonts w:ascii="Arial" w:hAnsi="Arial" w:cs="Arial"/>
          <w:b w:val="0"/>
          <w:bCs w:val="0"/>
          <w:sz w:val="20"/>
          <w:szCs w:val="20"/>
          <w:lang w:eastAsia="zh-CN"/>
        </w:rPr>
      </w:pP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凱柏膠寶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專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注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於為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各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應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用提供高品質且可客製化的解決方案，廣泛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應用於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多個領域。其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TPE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材料在多組分注塑成型中表現出色，能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夠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與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PP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、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ASA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、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PC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、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PC/ABS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和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PMMA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等材料實現優異的包膠力。同時，這些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TPE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材料也與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EPDM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和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TPV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具有良好的包膠力，進一步拓展了其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應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用範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圍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。</w:t>
      </w:r>
    </w:p>
    <w:p w14:paraId="5CA596A5" w14:textId="77777777" w:rsidR="005D0BEC" w:rsidRPr="005D0BEC" w:rsidRDefault="005D0BEC" w:rsidP="00493855">
      <w:pPr>
        <w:spacing w:line="360" w:lineRule="auto"/>
        <w:ind w:right="1559"/>
        <w:jc w:val="both"/>
        <w:rPr>
          <w:rStyle w:val="Strong"/>
          <w:rFonts w:ascii="Arial" w:hAnsi="Arial" w:cs="Arial" w:hint="eastAsia"/>
          <w:b w:val="0"/>
          <w:bCs w:val="0"/>
          <w:sz w:val="6"/>
          <w:szCs w:val="6"/>
          <w:lang w:eastAsia="zh-CN"/>
        </w:rPr>
      </w:pPr>
    </w:p>
    <w:p w14:paraId="337952D5" w14:textId="77777777" w:rsidR="00470EC6" w:rsidRDefault="00470EC6" w:rsidP="00493855">
      <w:pPr>
        <w:spacing w:line="360" w:lineRule="auto"/>
        <w:ind w:right="1559"/>
        <w:jc w:val="both"/>
        <w:rPr>
          <w:rStyle w:val="Strong"/>
          <w:rFonts w:ascii="Arial" w:hAnsi="Arial" w:cs="Arial"/>
          <w:b w:val="0"/>
          <w:bCs w:val="0"/>
          <w:sz w:val="20"/>
          <w:szCs w:val="20"/>
          <w:lang w:eastAsia="zh-CN"/>
        </w:rPr>
      </w:pP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這些化合物也符合多個全球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標準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，其中包括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FDA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原料合規性、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RoHS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和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REACH SVHC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要求。</w:t>
      </w:r>
    </w:p>
    <w:p w14:paraId="5729536F" w14:textId="77777777" w:rsidR="001F02EE" w:rsidRPr="001F02EE" w:rsidRDefault="001F02EE" w:rsidP="00493855">
      <w:pPr>
        <w:spacing w:line="360" w:lineRule="auto"/>
        <w:ind w:right="1559"/>
        <w:jc w:val="both"/>
        <w:rPr>
          <w:rStyle w:val="Strong"/>
          <w:rFonts w:ascii="Arial" w:hAnsi="Arial" w:cs="Arial" w:hint="eastAsia"/>
          <w:b w:val="0"/>
          <w:bCs w:val="0"/>
          <w:sz w:val="6"/>
          <w:szCs w:val="6"/>
          <w:lang w:eastAsia="zh-CN"/>
        </w:rPr>
      </w:pPr>
    </w:p>
    <w:p w14:paraId="4ED6C571" w14:textId="37F7F3F8" w:rsidR="00470EC6" w:rsidRPr="00470EC6" w:rsidRDefault="00470EC6" w:rsidP="00493855">
      <w:pPr>
        <w:spacing w:line="360" w:lineRule="auto"/>
        <w:ind w:right="1559"/>
        <w:jc w:val="both"/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</w:pP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凱柏膠寶的產品在汽車行業獲得了多個主要製造商的原始設</w:t>
      </w:r>
      <w:proofErr w:type="gramStart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備</w:t>
      </w:r>
      <w:proofErr w:type="gramEnd"/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製造商（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OEM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）認證，包括大眾汽車（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TL 52622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，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VW 50123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）、通用汽車（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GMW 16233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，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GMW 15702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）、福特（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WSS-M2D505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，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WSS-M2D517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）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 xml:space="preserve"> 5422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）、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BMW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（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GS 93042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）以及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FCA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（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MS-DC-242</w:t>
      </w:r>
      <w:r w:rsidRPr="00470EC6">
        <w:rPr>
          <w:rStyle w:val="Strong"/>
          <w:rFonts w:ascii="Arial" w:eastAsia="MingLiU" w:hAnsi="Arial" w:cs="Arial"/>
          <w:b w:val="0"/>
          <w:bCs w:val="0"/>
          <w:sz w:val="20"/>
          <w:szCs w:val="20"/>
          <w:lang w:eastAsia="zh-CN"/>
        </w:rPr>
        <w:t>）。</w:t>
      </w:r>
    </w:p>
    <w:p w14:paraId="42569E9F" w14:textId="0EB79906" w:rsidR="001F02EE" w:rsidRDefault="001F02EE" w:rsidP="00D749B1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347641B0" wp14:editId="36E411A9">
            <wp:extent cx="4244731" cy="2349500"/>
            <wp:effectExtent l="0" t="0" r="3810" b="0"/>
            <wp:docPr id="881322198" name="Picture 1" descr="Close-up of a car ti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22198" name="Picture 1" descr="Close-up of a car ti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293" cy="235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807E3" w14:textId="2980840D" w:rsidR="00D749B1" w:rsidRDefault="00D749B1" w:rsidP="00D749B1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5803846D" w14:textId="77777777" w:rsidR="00D749B1" w:rsidRDefault="00D749B1" w:rsidP="00D749B1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177EB76" w14:textId="77777777" w:rsidR="00605ED9" w:rsidRPr="003E4160" w:rsidRDefault="00605ED9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54AFA3B" w14:textId="0B76E40E" w:rsidR="009D2688" w:rsidRPr="003E4160" w:rsidRDefault="00D749B1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EC5E0F" w14:textId="724AC2C0" w:rsidR="00300835" w:rsidRPr="00D749B1" w:rsidRDefault="00D749B1" w:rsidP="00300835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0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0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43487D" w14:textId="77777777" w:rsidR="00D749B1" w:rsidRDefault="00D749B1" w:rsidP="00D749B1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1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1"/>
    </w:p>
    <w:p w14:paraId="1B28D222" w14:textId="77777777" w:rsidR="00493855" w:rsidRDefault="00493855" w:rsidP="00D749B1">
      <w:pPr>
        <w:spacing w:line="360" w:lineRule="auto"/>
        <w:ind w:right="1559"/>
        <w:rPr>
          <w:lang w:eastAsia="zh-CN"/>
        </w:rPr>
      </w:pPr>
      <w:bookmarkStart w:id="2" w:name="_Hlk181171211"/>
    </w:p>
    <w:p w14:paraId="1A2A2722" w14:textId="79DC8009" w:rsidR="00D749B1" w:rsidRPr="009E67EA" w:rsidRDefault="00D749B1" w:rsidP="00D749B1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  <w:bookmarkEnd w:id="2"/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4BF2F" w14:textId="77777777" w:rsidR="004C4147" w:rsidRDefault="004C4147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61656830" w14:textId="77777777" w:rsidR="00D749B1" w:rsidRPr="001B747A" w:rsidRDefault="00D749B1" w:rsidP="00D749B1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85FE94" w14:textId="3BA4BAE7" w:rsidR="00D749B1" w:rsidRPr="00F0584F" w:rsidRDefault="00D749B1" w:rsidP="00D749B1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3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</w:t>
      </w:r>
      <w:r w:rsidRPr="00933EA6">
        <w:rPr>
          <w:rFonts w:ascii="Arial" w:eastAsia="MingLiU" w:hAnsi="Arial" w:cs="Arial"/>
          <w:sz w:val="20"/>
          <w:szCs w:val="20"/>
          <w:lang w:eastAsia="zh-CN"/>
        </w:rPr>
        <w:t>.c</w:t>
      </w:r>
      <w:r w:rsidR="00933EA6" w:rsidRPr="00933EA6">
        <w:rPr>
          <w:rFonts w:ascii="Arial" w:hAnsi="Arial" w:cs="Arial"/>
          <w:sz w:val="20"/>
          <w:szCs w:val="20"/>
          <w:lang w:eastAsia="zh-CN"/>
        </w:rPr>
        <w:t>om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3"/>
    <w:p w14:paraId="259AFD04" w14:textId="77777777" w:rsidR="001655F4" w:rsidRPr="00D749B1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D749B1" w:rsidSect="001F02EE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9626A" w14:textId="77777777" w:rsidR="00FD2F74" w:rsidRDefault="00FD2F74" w:rsidP="00784C57">
      <w:pPr>
        <w:spacing w:after="0" w:line="240" w:lineRule="auto"/>
      </w:pPr>
      <w:r>
        <w:separator/>
      </w:r>
    </w:p>
  </w:endnote>
  <w:endnote w:type="continuationSeparator" w:id="0">
    <w:p w14:paraId="3FF040B4" w14:textId="77777777" w:rsidR="00FD2F74" w:rsidRDefault="00FD2F7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4BA005E" w:rsidR="008D6B76" w:rsidRPr="00073D11" w:rsidRDefault="00D749B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ACE1AE" wp14:editId="195A8749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D4785B" w14:textId="77777777" w:rsidR="00D749B1" w:rsidRPr="000D5D1A" w:rsidRDefault="00D749B1" w:rsidP="00D749B1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6A1A1CD6" w14:textId="77777777" w:rsidR="00D749B1" w:rsidRPr="000D5D1A" w:rsidRDefault="00D749B1" w:rsidP="00D749B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6D13F86" w14:textId="77777777" w:rsidR="00D749B1" w:rsidRPr="000D5D1A" w:rsidRDefault="00D749B1" w:rsidP="00D749B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47E9BDF" w14:textId="77777777" w:rsidR="00D749B1" w:rsidRPr="000D5D1A" w:rsidRDefault="00D749B1" w:rsidP="00D749B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282E8996" w14:textId="77777777" w:rsidR="00D749B1" w:rsidRPr="000D5D1A" w:rsidRDefault="00D749B1" w:rsidP="00D749B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1C611596" w14:textId="77777777" w:rsidR="00D749B1" w:rsidRPr="000D5D1A" w:rsidRDefault="00D749B1" w:rsidP="00D749B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385EA04" w14:textId="77777777" w:rsidR="00D749B1" w:rsidRPr="000D5D1A" w:rsidRDefault="00D749B1" w:rsidP="00D749B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36F8314" w14:textId="77777777" w:rsidR="00D749B1" w:rsidRPr="000D5D1A" w:rsidRDefault="00D749B1" w:rsidP="00D749B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804781E" w14:textId="77777777" w:rsidR="00D749B1" w:rsidRPr="000D5D1A" w:rsidRDefault="00D749B1" w:rsidP="00D749B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5E811FA4" w14:textId="77777777" w:rsidR="00D749B1" w:rsidRPr="000D5D1A" w:rsidRDefault="00D749B1" w:rsidP="00D749B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AA7C374" w14:textId="77777777" w:rsidR="00D749B1" w:rsidRPr="000D5D1A" w:rsidRDefault="00D749B1" w:rsidP="00D749B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101E9B2" w14:textId="77777777" w:rsidR="00D749B1" w:rsidRPr="000D5D1A" w:rsidRDefault="00D749B1" w:rsidP="00D749B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16F201D" w14:textId="77777777" w:rsidR="00D749B1" w:rsidRPr="000D5D1A" w:rsidRDefault="00D749B1" w:rsidP="00D749B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F2FD932" w14:textId="77777777" w:rsidR="00D749B1" w:rsidRPr="000D5D1A" w:rsidRDefault="00D749B1" w:rsidP="00D749B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AC12C7" w14:textId="77777777" w:rsidR="00D749B1" w:rsidRPr="001E1888" w:rsidRDefault="00D749B1" w:rsidP="00D749B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593E4D" w14:textId="77777777" w:rsidR="00D749B1" w:rsidRPr="001E1888" w:rsidRDefault="00D749B1" w:rsidP="00D749B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FB7D9EE" w14:textId="77777777" w:rsidR="00D749B1" w:rsidRPr="001E1888" w:rsidRDefault="00D749B1" w:rsidP="00D749B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B303DA7" w14:textId="77777777" w:rsidR="00D749B1" w:rsidRPr="001E1888" w:rsidRDefault="00D749B1" w:rsidP="00D749B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ACE1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58D4785B" w14:textId="77777777" w:rsidR="00D749B1" w:rsidRPr="000D5D1A" w:rsidRDefault="00D749B1" w:rsidP="00D749B1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6A1A1CD6" w14:textId="77777777" w:rsidR="00D749B1" w:rsidRPr="000D5D1A" w:rsidRDefault="00D749B1" w:rsidP="00D749B1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6D13F86" w14:textId="77777777" w:rsidR="00D749B1" w:rsidRPr="000D5D1A" w:rsidRDefault="00D749B1" w:rsidP="00D749B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47E9BDF" w14:textId="77777777" w:rsidR="00D749B1" w:rsidRPr="000D5D1A" w:rsidRDefault="00D749B1" w:rsidP="00D749B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82E8996" w14:textId="77777777" w:rsidR="00D749B1" w:rsidRPr="000D5D1A" w:rsidRDefault="00D749B1" w:rsidP="00D749B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1C611596" w14:textId="77777777" w:rsidR="00D749B1" w:rsidRPr="000D5D1A" w:rsidRDefault="00D749B1" w:rsidP="00D749B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385EA04" w14:textId="77777777" w:rsidR="00D749B1" w:rsidRPr="000D5D1A" w:rsidRDefault="00D749B1" w:rsidP="00D749B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36F8314" w14:textId="77777777" w:rsidR="00D749B1" w:rsidRPr="000D5D1A" w:rsidRDefault="00D749B1" w:rsidP="00D749B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804781E" w14:textId="77777777" w:rsidR="00D749B1" w:rsidRPr="000D5D1A" w:rsidRDefault="00D749B1" w:rsidP="00D749B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5E811FA4" w14:textId="77777777" w:rsidR="00D749B1" w:rsidRPr="000D5D1A" w:rsidRDefault="00D749B1" w:rsidP="00D749B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1AA7C374" w14:textId="77777777" w:rsidR="00D749B1" w:rsidRPr="000D5D1A" w:rsidRDefault="00D749B1" w:rsidP="00D749B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101E9B2" w14:textId="77777777" w:rsidR="00D749B1" w:rsidRPr="000D5D1A" w:rsidRDefault="00D749B1" w:rsidP="00D749B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16F201D" w14:textId="77777777" w:rsidR="00D749B1" w:rsidRPr="000D5D1A" w:rsidRDefault="00D749B1" w:rsidP="00D749B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F2FD932" w14:textId="77777777" w:rsidR="00D749B1" w:rsidRPr="000D5D1A" w:rsidRDefault="00D749B1" w:rsidP="00D749B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39AC12C7" w14:textId="77777777" w:rsidR="00D749B1" w:rsidRPr="001E1888" w:rsidRDefault="00D749B1" w:rsidP="00D749B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9593E4D" w14:textId="77777777" w:rsidR="00D749B1" w:rsidRPr="001E1888" w:rsidRDefault="00D749B1" w:rsidP="00D749B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FB7D9EE" w14:textId="77777777" w:rsidR="00D749B1" w:rsidRPr="001E1888" w:rsidRDefault="00D749B1" w:rsidP="00D749B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B303DA7" w14:textId="77777777" w:rsidR="00D749B1" w:rsidRPr="001E1888" w:rsidRDefault="00D749B1" w:rsidP="00D749B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01B23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A200109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6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807399"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8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D23DE" w14:textId="77777777" w:rsidR="00FD2F74" w:rsidRDefault="00FD2F74" w:rsidP="00784C57">
      <w:pPr>
        <w:spacing w:after="0" w:line="240" w:lineRule="auto"/>
      </w:pPr>
      <w:r>
        <w:separator/>
      </w:r>
    </w:p>
  </w:footnote>
  <w:footnote w:type="continuationSeparator" w:id="0">
    <w:p w14:paraId="5D6074C0" w14:textId="77777777" w:rsidR="00FD2F74" w:rsidRDefault="00FD2F7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1F02EE" w14:paraId="12FEEFFC" w14:textId="77777777" w:rsidTr="00502615">
      <w:tc>
        <w:tcPr>
          <w:tcW w:w="6912" w:type="dxa"/>
        </w:tcPr>
        <w:p w14:paraId="7675B4A6" w14:textId="77777777" w:rsidR="00470EC6" w:rsidRPr="00470EC6" w:rsidRDefault="00470EC6" w:rsidP="00470EC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70EC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CA02DE2" w14:textId="21FD0847" w:rsidR="00470EC6" w:rsidRPr="00470EC6" w:rsidRDefault="00470EC6" w:rsidP="00470EC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凱柏膠寶</w:t>
          </w:r>
          <w:r w:rsidR="00D23140" w:rsidRPr="00D23140">
            <w:rPr>
              <w:rFonts w:ascii="Arial" w:eastAsia="MingLiU" w:hAnsi="Arial" w:cs="Arial" w:hint="eastAsia"/>
              <w:b/>
              <w:bCs/>
              <w:sz w:val="16"/>
              <w:szCs w:val="16"/>
              <w:lang w:val="en-MY" w:eastAsia="zh-CN"/>
            </w:rPr>
            <w:t>的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永續創新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材料在汽車</w:t>
          </w:r>
          <w:proofErr w:type="gramStart"/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擋</w:t>
          </w:r>
          <w:proofErr w:type="gramEnd"/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泥板中的五大優</w:t>
          </w:r>
          <w:proofErr w:type="gramStart"/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勢</w:t>
          </w:r>
          <w:proofErr w:type="gramEnd"/>
        </w:p>
        <w:p w14:paraId="480CE808" w14:textId="77777777" w:rsidR="00470EC6" w:rsidRPr="00470EC6" w:rsidRDefault="00470EC6" w:rsidP="00470EC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吉隆坡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年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5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月</w:t>
          </w:r>
        </w:p>
        <w:p w14:paraId="3AE75308" w14:textId="77777777" w:rsidR="00502615" w:rsidRDefault="00E82914" w:rsidP="00E82914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70EC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1F02EE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70EC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1F02E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470EC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1F02E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470EC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70EC6" w:rsidRPr="001F02E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470EC6" w:rsidRPr="00470EC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1F02EE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470EC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1F02EE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F02EE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1F02EE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70EC6" w:rsidRPr="001F02EE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470EC6" w:rsidRPr="00470EC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  <w:p w14:paraId="1A56E795" w14:textId="2A2600AB" w:rsidR="001F02EE" w:rsidRPr="001F02EE" w:rsidRDefault="001F02EE" w:rsidP="00E82914">
          <w:pPr>
            <w:spacing w:after="0" w:line="360" w:lineRule="auto"/>
            <w:jc w:val="both"/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</w:pPr>
        </w:p>
      </w:tc>
    </w:tr>
  </w:tbl>
  <w:p w14:paraId="6E21FD66" w14:textId="77777777" w:rsidR="001A1A47" w:rsidRPr="001F02EE" w:rsidRDefault="001A1A47" w:rsidP="001F02EE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B48659A" w14:textId="77777777" w:rsidR="00470EC6" w:rsidRPr="00470EC6" w:rsidRDefault="00470EC6" w:rsidP="00470EC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70EC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8E66380" w14:textId="371D0E72" w:rsidR="00470EC6" w:rsidRPr="00470EC6" w:rsidRDefault="00470EC6" w:rsidP="00470EC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凱柏膠寶</w:t>
          </w:r>
          <w:r w:rsidR="00D23140" w:rsidRPr="00D23140">
            <w:rPr>
              <w:rFonts w:ascii="Arial" w:eastAsia="MingLiU" w:hAnsi="Arial" w:cs="Arial" w:hint="eastAsia"/>
              <w:b/>
              <w:bCs/>
              <w:sz w:val="16"/>
              <w:szCs w:val="16"/>
              <w:lang w:val="en-MY" w:eastAsia="zh-CN"/>
            </w:rPr>
            <w:t>的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永續創新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TPE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材料在汽車</w:t>
          </w:r>
          <w:proofErr w:type="gramStart"/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擋</w:t>
          </w:r>
          <w:proofErr w:type="gramEnd"/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泥板中的五大優</w:t>
          </w:r>
          <w:proofErr w:type="gramStart"/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勢</w:t>
          </w:r>
          <w:proofErr w:type="gramEnd"/>
        </w:p>
        <w:p w14:paraId="662395ED" w14:textId="77777777" w:rsidR="00470EC6" w:rsidRPr="00470EC6" w:rsidRDefault="00470EC6" w:rsidP="00470EC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</w:pP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吉隆坡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 xml:space="preserve"> 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，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2025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年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5</w:t>
          </w:r>
          <w:r w:rsidRPr="00470EC6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月</w:t>
          </w:r>
        </w:p>
        <w:p w14:paraId="4BE48C59" w14:textId="25B81DAB" w:rsidR="003C4170" w:rsidRPr="00073D11" w:rsidRDefault="00FC0CE8" w:rsidP="00470EC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70EC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470EC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70EC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470EC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70EC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70EC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70EC6" w:rsidRPr="00470EC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470EC6" w:rsidRPr="00470EC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70EC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470EC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70EC6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470EC6" w:rsidRPr="00470EC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頁</w:t>
          </w:r>
          <w:r w:rsidR="00470EC6">
            <w:rPr>
              <w:rFonts w:ascii="Arial" w:eastAsia="SimHei" w:hAnsi="Arial" w:cs="Arial" w:hint="eastAsia"/>
              <w:b/>
              <w:bCs/>
              <w:noProof/>
              <w:sz w:val="16"/>
              <w:szCs w:val="16"/>
              <w:lang w:eastAsia="zh-CN"/>
            </w:rPr>
            <w:t xml:space="preserve"> 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B2C9BD6" w:rsidR="003C4170" w:rsidRPr="00502615" w:rsidRDefault="00470EC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70EC6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C50E4"/>
    <w:multiLevelType w:val="multilevel"/>
    <w:tmpl w:val="E16C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54A3B"/>
    <w:multiLevelType w:val="hybridMultilevel"/>
    <w:tmpl w:val="27344D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34751"/>
    <w:multiLevelType w:val="multilevel"/>
    <w:tmpl w:val="8698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C964F2"/>
    <w:multiLevelType w:val="hybridMultilevel"/>
    <w:tmpl w:val="D572FF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F180A"/>
    <w:multiLevelType w:val="hybridMultilevel"/>
    <w:tmpl w:val="D5DE65F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692BF7"/>
    <w:multiLevelType w:val="multilevel"/>
    <w:tmpl w:val="D9E6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D51FE5"/>
    <w:multiLevelType w:val="multilevel"/>
    <w:tmpl w:val="72E0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7F4680"/>
    <w:multiLevelType w:val="multilevel"/>
    <w:tmpl w:val="9C2E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0494"/>
    <w:multiLevelType w:val="multilevel"/>
    <w:tmpl w:val="89F4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7"/>
  </w:num>
  <w:num w:numId="2" w16cid:durableId="2129542407">
    <w:abstractNumId w:val="21"/>
  </w:num>
  <w:num w:numId="3" w16cid:durableId="863325349">
    <w:abstractNumId w:val="4"/>
  </w:num>
  <w:num w:numId="4" w16cid:durableId="38749897">
    <w:abstractNumId w:val="39"/>
  </w:num>
  <w:num w:numId="5" w16cid:durableId="36393177">
    <w:abstractNumId w:val="27"/>
  </w:num>
  <w:num w:numId="6" w16cid:durableId="430276158">
    <w:abstractNumId w:val="34"/>
  </w:num>
  <w:num w:numId="7" w16cid:durableId="2015523692">
    <w:abstractNumId w:val="13"/>
  </w:num>
  <w:num w:numId="8" w16cid:durableId="267857598">
    <w:abstractNumId w:val="38"/>
  </w:num>
  <w:num w:numId="9" w16cid:durableId="1307515899">
    <w:abstractNumId w:val="28"/>
  </w:num>
  <w:num w:numId="10" w16cid:durableId="1656494008">
    <w:abstractNumId w:val="2"/>
  </w:num>
  <w:num w:numId="11" w16cid:durableId="288751745">
    <w:abstractNumId w:val="24"/>
  </w:num>
  <w:num w:numId="12" w16cid:durableId="13750362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10"/>
  </w:num>
  <w:num w:numId="14" w16cid:durableId="2086485520">
    <w:abstractNumId w:val="33"/>
  </w:num>
  <w:num w:numId="15" w16cid:durableId="738357932">
    <w:abstractNumId w:val="22"/>
  </w:num>
  <w:num w:numId="16" w16cid:durableId="197159555">
    <w:abstractNumId w:val="26"/>
  </w:num>
  <w:num w:numId="17" w16cid:durableId="1399480191">
    <w:abstractNumId w:val="18"/>
  </w:num>
  <w:num w:numId="18" w16cid:durableId="1654601013">
    <w:abstractNumId w:val="17"/>
  </w:num>
  <w:num w:numId="19" w16cid:durableId="1945727071">
    <w:abstractNumId w:val="30"/>
  </w:num>
  <w:num w:numId="20" w16cid:durableId="930620975">
    <w:abstractNumId w:val="12"/>
  </w:num>
  <w:num w:numId="21" w16cid:durableId="82142575">
    <w:abstractNumId w:val="9"/>
  </w:num>
  <w:num w:numId="22" w16cid:durableId="318465497">
    <w:abstractNumId w:val="36"/>
  </w:num>
  <w:num w:numId="23" w16cid:durableId="260799135">
    <w:abstractNumId w:val="35"/>
  </w:num>
  <w:num w:numId="24" w16cid:durableId="185024422">
    <w:abstractNumId w:val="6"/>
  </w:num>
  <w:num w:numId="25" w16cid:durableId="711879106">
    <w:abstractNumId w:val="1"/>
  </w:num>
  <w:num w:numId="26" w16cid:durableId="650720710">
    <w:abstractNumId w:val="14"/>
  </w:num>
  <w:num w:numId="27" w16cid:durableId="445513985">
    <w:abstractNumId w:val="16"/>
  </w:num>
  <w:num w:numId="28" w16cid:durableId="1762683075">
    <w:abstractNumId w:val="20"/>
  </w:num>
  <w:num w:numId="29" w16cid:durableId="2135900624">
    <w:abstractNumId w:val="3"/>
  </w:num>
  <w:num w:numId="30" w16cid:durableId="749698380">
    <w:abstractNumId w:val="8"/>
  </w:num>
  <w:num w:numId="31" w16cid:durableId="83034416">
    <w:abstractNumId w:val="23"/>
  </w:num>
  <w:num w:numId="32" w16cid:durableId="357513623">
    <w:abstractNumId w:val="11"/>
  </w:num>
  <w:num w:numId="33" w16cid:durableId="1949770391">
    <w:abstractNumId w:val="19"/>
  </w:num>
  <w:num w:numId="34" w16cid:durableId="2067411951">
    <w:abstractNumId w:val="5"/>
  </w:num>
  <w:num w:numId="35" w16cid:durableId="1181821135">
    <w:abstractNumId w:val="25"/>
  </w:num>
  <w:num w:numId="36" w16cid:durableId="1384791286">
    <w:abstractNumId w:val="15"/>
  </w:num>
  <w:num w:numId="37" w16cid:durableId="1890190263">
    <w:abstractNumId w:val="31"/>
  </w:num>
  <w:num w:numId="38" w16cid:durableId="1661695809">
    <w:abstractNumId w:val="37"/>
  </w:num>
  <w:num w:numId="39" w16cid:durableId="1937249951">
    <w:abstractNumId w:val="32"/>
  </w:num>
  <w:num w:numId="40" w16cid:durableId="512189663">
    <w:abstractNumId w:val="0"/>
  </w:num>
  <w:num w:numId="41" w16cid:durableId="1999037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05FC"/>
    <w:rsid w:val="000829C6"/>
    <w:rsid w:val="00083596"/>
    <w:rsid w:val="0008699C"/>
    <w:rsid w:val="00086A3D"/>
    <w:rsid w:val="000903ED"/>
    <w:rsid w:val="0009376B"/>
    <w:rsid w:val="00093F48"/>
    <w:rsid w:val="0009480A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94B"/>
    <w:rsid w:val="000B6A97"/>
    <w:rsid w:val="000B728D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2734"/>
    <w:rsid w:val="000D5397"/>
    <w:rsid w:val="000D54C6"/>
    <w:rsid w:val="000D59EC"/>
    <w:rsid w:val="000E2AEC"/>
    <w:rsid w:val="000E37A7"/>
    <w:rsid w:val="000E6260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3CF5"/>
    <w:rsid w:val="00115094"/>
    <w:rsid w:val="00116B00"/>
    <w:rsid w:val="001175D8"/>
    <w:rsid w:val="0012042E"/>
    <w:rsid w:val="00120B15"/>
    <w:rsid w:val="00121320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4063"/>
    <w:rsid w:val="00156BDE"/>
    <w:rsid w:val="00163E63"/>
    <w:rsid w:val="001655F4"/>
    <w:rsid w:val="00165956"/>
    <w:rsid w:val="00167128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97836"/>
    <w:rsid w:val="001A0701"/>
    <w:rsid w:val="001A1A47"/>
    <w:rsid w:val="001A6108"/>
    <w:rsid w:val="001A6E10"/>
    <w:rsid w:val="001B400F"/>
    <w:rsid w:val="001C2242"/>
    <w:rsid w:val="001C311C"/>
    <w:rsid w:val="001C4EAE"/>
    <w:rsid w:val="001C51DB"/>
    <w:rsid w:val="001C5497"/>
    <w:rsid w:val="001C701E"/>
    <w:rsid w:val="001C7821"/>
    <w:rsid w:val="001C787B"/>
    <w:rsid w:val="001D003B"/>
    <w:rsid w:val="001D04BB"/>
    <w:rsid w:val="001D41F8"/>
    <w:rsid w:val="001E1888"/>
    <w:rsid w:val="001F02EE"/>
    <w:rsid w:val="001F37C4"/>
    <w:rsid w:val="001F4135"/>
    <w:rsid w:val="001F4509"/>
    <w:rsid w:val="001F4F5D"/>
    <w:rsid w:val="00201710"/>
    <w:rsid w:val="00203048"/>
    <w:rsid w:val="00204EC1"/>
    <w:rsid w:val="002129DC"/>
    <w:rsid w:val="00213E75"/>
    <w:rsid w:val="00214C89"/>
    <w:rsid w:val="002161B6"/>
    <w:rsid w:val="0022244F"/>
    <w:rsid w:val="00225FD8"/>
    <w:rsid w:val="002262B1"/>
    <w:rsid w:val="00231C4D"/>
    <w:rsid w:val="00233574"/>
    <w:rsid w:val="00235BA5"/>
    <w:rsid w:val="002455DD"/>
    <w:rsid w:val="00250990"/>
    <w:rsid w:val="00256D34"/>
    <w:rsid w:val="00256E0E"/>
    <w:rsid w:val="00257BDF"/>
    <w:rsid w:val="002631F5"/>
    <w:rsid w:val="00267260"/>
    <w:rsid w:val="00281DBF"/>
    <w:rsid w:val="00281FF5"/>
    <w:rsid w:val="00284EBF"/>
    <w:rsid w:val="0028506D"/>
    <w:rsid w:val="00285901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34E6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5CD9"/>
    <w:rsid w:val="002F135A"/>
    <w:rsid w:val="002F2061"/>
    <w:rsid w:val="002F4492"/>
    <w:rsid w:val="002F5438"/>
    <w:rsid w:val="002F563D"/>
    <w:rsid w:val="002F573C"/>
    <w:rsid w:val="002F644A"/>
    <w:rsid w:val="002F71C5"/>
    <w:rsid w:val="00300835"/>
    <w:rsid w:val="00304543"/>
    <w:rsid w:val="00310A64"/>
    <w:rsid w:val="00310FF6"/>
    <w:rsid w:val="00312545"/>
    <w:rsid w:val="00324D73"/>
    <w:rsid w:val="00325394"/>
    <w:rsid w:val="00325EA7"/>
    <w:rsid w:val="00326FA2"/>
    <w:rsid w:val="0033017E"/>
    <w:rsid w:val="00330E6F"/>
    <w:rsid w:val="00340D67"/>
    <w:rsid w:val="00347067"/>
    <w:rsid w:val="0035152E"/>
    <w:rsid w:val="0035328E"/>
    <w:rsid w:val="00356006"/>
    <w:rsid w:val="00364268"/>
    <w:rsid w:val="0036557B"/>
    <w:rsid w:val="00370D94"/>
    <w:rsid w:val="00377C29"/>
    <w:rsid w:val="00384C83"/>
    <w:rsid w:val="0038768D"/>
    <w:rsid w:val="00394212"/>
    <w:rsid w:val="00394BD6"/>
    <w:rsid w:val="00395377"/>
    <w:rsid w:val="003955E2"/>
    <w:rsid w:val="00396DE4"/>
    <w:rsid w:val="00396F67"/>
    <w:rsid w:val="003A1C21"/>
    <w:rsid w:val="003A389E"/>
    <w:rsid w:val="003A50BB"/>
    <w:rsid w:val="003B042D"/>
    <w:rsid w:val="003B2331"/>
    <w:rsid w:val="003C34B2"/>
    <w:rsid w:val="003C4170"/>
    <w:rsid w:val="003C4B5B"/>
    <w:rsid w:val="003C65BD"/>
    <w:rsid w:val="003C6DEF"/>
    <w:rsid w:val="003C78DA"/>
    <w:rsid w:val="003D74BF"/>
    <w:rsid w:val="003E1C0D"/>
    <w:rsid w:val="003E2CB0"/>
    <w:rsid w:val="003E334E"/>
    <w:rsid w:val="003E3D8B"/>
    <w:rsid w:val="003E4160"/>
    <w:rsid w:val="003E649C"/>
    <w:rsid w:val="003E79D6"/>
    <w:rsid w:val="004002A2"/>
    <w:rsid w:val="00401FF2"/>
    <w:rsid w:val="0040224A"/>
    <w:rsid w:val="00404A1D"/>
    <w:rsid w:val="004057E3"/>
    <w:rsid w:val="00405904"/>
    <w:rsid w:val="00406C85"/>
    <w:rsid w:val="00410B91"/>
    <w:rsid w:val="004310E6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EC6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855"/>
    <w:rsid w:val="00493BFC"/>
    <w:rsid w:val="004A06FC"/>
    <w:rsid w:val="004A3BE3"/>
    <w:rsid w:val="004A444D"/>
    <w:rsid w:val="004A474D"/>
    <w:rsid w:val="004A62E0"/>
    <w:rsid w:val="004A6454"/>
    <w:rsid w:val="004A6692"/>
    <w:rsid w:val="004A69DD"/>
    <w:rsid w:val="004B0469"/>
    <w:rsid w:val="004B75FE"/>
    <w:rsid w:val="004C1164"/>
    <w:rsid w:val="004C3A08"/>
    <w:rsid w:val="004C3B90"/>
    <w:rsid w:val="004C3CCB"/>
    <w:rsid w:val="004C4147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11A3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B79F5"/>
    <w:rsid w:val="005C1CB1"/>
    <w:rsid w:val="005C2021"/>
    <w:rsid w:val="005C4033"/>
    <w:rsid w:val="005C59F4"/>
    <w:rsid w:val="005D0BEC"/>
    <w:rsid w:val="005D467D"/>
    <w:rsid w:val="005D57F4"/>
    <w:rsid w:val="005E1753"/>
    <w:rsid w:val="005E1C3F"/>
    <w:rsid w:val="005E3F1F"/>
    <w:rsid w:val="005E6A19"/>
    <w:rsid w:val="005E7781"/>
    <w:rsid w:val="005F0BAB"/>
    <w:rsid w:val="005F70C8"/>
    <w:rsid w:val="006052A4"/>
    <w:rsid w:val="00605ED9"/>
    <w:rsid w:val="00606916"/>
    <w:rsid w:val="00610497"/>
    <w:rsid w:val="00611095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7DB"/>
    <w:rsid w:val="006802FB"/>
    <w:rsid w:val="00681427"/>
    <w:rsid w:val="00683A87"/>
    <w:rsid w:val="00690769"/>
    <w:rsid w:val="006919F2"/>
    <w:rsid w:val="00691DF1"/>
    <w:rsid w:val="00692233"/>
    <w:rsid w:val="00692A27"/>
    <w:rsid w:val="00694193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26D5"/>
    <w:rsid w:val="006E449C"/>
    <w:rsid w:val="006E4B80"/>
    <w:rsid w:val="006E65CF"/>
    <w:rsid w:val="006F03EB"/>
    <w:rsid w:val="006F09EB"/>
    <w:rsid w:val="006F5C5A"/>
    <w:rsid w:val="006F5DF8"/>
    <w:rsid w:val="00702054"/>
    <w:rsid w:val="00702A9F"/>
    <w:rsid w:val="007032E6"/>
    <w:rsid w:val="0070463D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93C"/>
    <w:rsid w:val="00736B12"/>
    <w:rsid w:val="00744F3B"/>
    <w:rsid w:val="007577AF"/>
    <w:rsid w:val="0076079D"/>
    <w:rsid w:val="00762555"/>
    <w:rsid w:val="007710E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B47"/>
    <w:rsid w:val="007C378A"/>
    <w:rsid w:val="007C4364"/>
    <w:rsid w:val="007C5889"/>
    <w:rsid w:val="007C7863"/>
    <w:rsid w:val="007D2C88"/>
    <w:rsid w:val="007D5A24"/>
    <w:rsid w:val="007D742A"/>
    <w:rsid w:val="007D7444"/>
    <w:rsid w:val="007E254D"/>
    <w:rsid w:val="007E35D8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04A9"/>
    <w:rsid w:val="008108E2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6C9A"/>
    <w:rsid w:val="00867543"/>
    <w:rsid w:val="00867DC3"/>
    <w:rsid w:val="00871A02"/>
    <w:rsid w:val="008725D0"/>
    <w:rsid w:val="00872EB4"/>
    <w:rsid w:val="00874A1A"/>
    <w:rsid w:val="00885E31"/>
    <w:rsid w:val="0088659B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1BAC"/>
    <w:rsid w:val="008C2196"/>
    <w:rsid w:val="008C2BD3"/>
    <w:rsid w:val="008C2D19"/>
    <w:rsid w:val="008C2E33"/>
    <w:rsid w:val="008C43CA"/>
    <w:rsid w:val="008D4A54"/>
    <w:rsid w:val="008D6339"/>
    <w:rsid w:val="008D6B76"/>
    <w:rsid w:val="008E12A5"/>
    <w:rsid w:val="008E3138"/>
    <w:rsid w:val="008E5B5F"/>
    <w:rsid w:val="008E7663"/>
    <w:rsid w:val="008F1106"/>
    <w:rsid w:val="008F3C99"/>
    <w:rsid w:val="008F55F4"/>
    <w:rsid w:val="008F7818"/>
    <w:rsid w:val="00900127"/>
    <w:rsid w:val="00901B23"/>
    <w:rsid w:val="00902ABB"/>
    <w:rsid w:val="00905FBF"/>
    <w:rsid w:val="00915991"/>
    <w:rsid w:val="00916950"/>
    <w:rsid w:val="00917628"/>
    <w:rsid w:val="00923998"/>
    <w:rsid w:val="00923B42"/>
    <w:rsid w:val="00923D2E"/>
    <w:rsid w:val="009324CB"/>
    <w:rsid w:val="009339F7"/>
    <w:rsid w:val="00933EA6"/>
    <w:rsid w:val="00935C50"/>
    <w:rsid w:val="00937972"/>
    <w:rsid w:val="009403D9"/>
    <w:rsid w:val="00940837"/>
    <w:rsid w:val="009416C1"/>
    <w:rsid w:val="00941760"/>
    <w:rsid w:val="00942D9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13F8"/>
    <w:rsid w:val="00975769"/>
    <w:rsid w:val="0098002D"/>
    <w:rsid w:val="00980DBB"/>
    <w:rsid w:val="00983EDB"/>
    <w:rsid w:val="00984A7C"/>
    <w:rsid w:val="009927D5"/>
    <w:rsid w:val="00993730"/>
    <w:rsid w:val="009975F0"/>
    <w:rsid w:val="009A06D8"/>
    <w:rsid w:val="009A0E29"/>
    <w:rsid w:val="009A3D50"/>
    <w:rsid w:val="009B1C7C"/>
    <w:rsid w:val="009B32CA"/>
    <w:rsid w:val="009B3B1B"/>
    <w:rsid w:val="009B5422"/>
    <w:rsid w:val="009B78B5"/>
    <w:rsid w:val="009C0FD6"/>
    <w:rsid w:val="009C48F1"/>
    <w:rsid w:val="009C71C3"/>
    <w:rsid w:val="009D2688"/>
    <w:rsid w:val="009D34D9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5AD8"/>
    <w:rsid w:val="00A20D0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5CB"/>
    <w:rsid w:val="00A477BF"/>
    <w:rsid w:val="00A50BB5"/>
    <w:rsid w:val="00A528DC"/>
    <w:rsid w:val="00A53418"/>
    <w:rsid w:val="00A53545"/>
    <w:rsid w:val="00A56365"/>
    <w:rsid w:val="00A57CD6"/>
    <w:rsid w:val="00A600BB"/>
    <w:rsid w:val="00A6297E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5B8A"/>
    <w:rsid w:val="00AB7C2B"/>
    <w:rsid w:val="00AC56C2"/>
    <w:rsid w:val="00AD03C0"/>
    <w:rsid w:val="00AD0AB8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195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54553"/>
    <w:rsid w:val="00B60BBD"/>
    <w:rsid w:val="00B64A21"/>
    <w:rsid w:val="00B654E7"/>
    <w:rsid w:val="00B71FAC"/>
    <w:rsid w:val="00B73EDB"/>
    <w:rsid w:val="00B777F2"/>
    <w:rsid w:val="00B80B6F"/>
    <w:rsid w:val="00B81B58"/>
    <w:rsid w:val="00B834D1"/>
    <w:rsid w:val="00B84384"/>
    <w:rsid w:val="00B85723"/>
    <w:rsid w:val="00B91858"/>
    <w:rsid w:val="00B9507E"/>
    <w:rsid w:val="00B95A63"/>
    <w:rsid w:val="00BA17F5"/>
    <w:rsid w:val="00BA383C"/>
    <w:rsid w:val="00BA473D"/>
    <w:rsid w:val="00BA664D"/>
    <w:rsid w:val="00BB12FC"/>
    <w:rsid w:val="00BB2C48"/>
    <w:rsid w:val="00BB4D8E"/>
    <w:rsid w:val="00BC067C"/>
    <w:rsid w:val="00BC1253"/>
    <w:rsid w:val="00BC19BB"/>
    <w:rsid w:val="00BC1A81"/>
    <w:rsid w:val="00BC43F8"/>
    <w:rsid w:val="00BC6035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2083"/>
    <w:rsid w:val="00C44B97"/>
    <w:rsid w:val="00C46197"/>
    <w:rsid w:val="00C50C39"/>
    <w:rsid w:val="00C55745"/>
    <w:rsid w:val="00C566EF"/>
    <w:rsid w:val="00C56946"/>
    <w:rsid w:val="00C64358"/>
    <w:rsid w:val="00C6643A"/>
    <w:rsid w:val="00C703D4"/>
    <w:rsid w:val="00C70EBC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660E"/>
    <w:rsid w:val="00CA7190"/>
    <w:rsid w:val="00CB0F0F"/>
    <w:rsid w:val="00CB3B01"/>
    <w:rsid w:val="00CB463C"/>
    <w:rsid w:val="00CB5C4A"/>
    <w:rsid w:val="00CC14FA"/>
    <w:rsid w:val="00CC1988"/>
    <w:rsid w:val="00CC1D3B"/>
    <w:rsid w:val="00CC2253"/>
    <w:rsid w:val="00CC42B7"/>
    <w:rsid w:val="00CC616C"/>
    <w:rsid w:val="00CC7648"/>
    <w:rsid w:val="00CD0AF4"/>
    <w:rsid w:val="00CD0E68"/>
    <w:rsid w:val="00CD2B5E"/>
    <w:rsid w:val="00CD47FF"/>
    <w:rsid w:val="00CD5FBC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140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73F1F"/>
    <w:rsid w:val="00D749B1"/>
    <w:rsid w:val="00D7750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220"/>
    <w:rsid w:val="00D95D0D"/>
    <w:rsid w:val="00D9749E"/>
    <w:rsid w:val="00DA0553"/>
    <w:rsid w:val="00DA3293"/>
    <w:rsid w:val="00DA32DD"/>
    <w:rsid w:val="00DA5FA8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87A"/>
    <w:rsid w:val="00DE2E5C"/>
    <w:rsid w:val="00DE6719"/>
    <w:rsid w:val="00DF02DC"/>
    <w:rsid w:val="00DF13FA"/>
    <w:rsid w:val="00DF6D95"/>
    <w:rsid w:val="00DF7FD8"/>
    <w:rsid w:val="00E039D8"/>
    <w:rsid w:val="00E11545"/>
    <w:rsid w:val="00E14E87"/>
    <w:rsid w:val="00E17CAC"/>
    <w:rsid w:val="00E30FE5"/>
    <w:rsid w:val="00E31F55"/>
    <w:rsid w:val="00E324CD"/>
    <w:rsid w:val="00E34355"/>
    <w:rsid w:val="00E34E27"/>
    <w:rsid w:val="00E44112"/>
    <w:rsid w:val="00E4571E"/>
    <w:rsid w:val="00E52729"/>
    <w:rsid w:val="00E533F6"/>
    <w:rsid w:val="00E550B0"/>
    <w:rsid w:val="00E57256"/>
    <w:rsid w:val="00E61AA8"/>
    <w:rsid w:val="00E628B9"/>
    <w:rsid w:val="00E63371"/>
    <w:rsid w:val="00E63E21"/>
    <w:rsid w:val="00E67D42"/>
    <w:rsid w:val="00E72840"/>
    <w:rsid w:val="00E75CF3"/>
    <w:rsid w:val="00E812C0"/>
    <w:rsid w:val="00E82914"/>
    <w:rsid w:val="00E85ACE"/>
    <w:rsid w:val="00E872C3"/>
    <w:rsid w:val="00E908C9"/>
    <w:rsid w:val="00E90E3A"/>
    <w:rsid w:val="00E91051"/>
    <w:rsid w:val="00E92853"/>
    <w:rsid w:val="00E96037"/>
    <w:rsid w:val="00EA39C3"/>
    <w:rsid w:val="00EB198D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A53"/>
    <w:rsid w:val="00EE5010"/>
    <w:rsid w:val="00EF2232"/>
    <w:rsid w:val="00EF79F8"/>
    <w:rsid w:val="00F02134"/>
    <w:rsid w:val="00F05006"/>
    <w:rsid w:val="00F11E25"/>
    <w:rsid w:val="00F125F3"/>
    <w:rsid w:val="00F138A4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44146"/>
    <w:rsid w:val="00F44B39"/>
    <w:rsid w:val="00F455AD"/>
    <w:rsid w:val="00F50B59"/>
    <w:rsid w:val="00F522D1"/>
    <w:rsid w:val="00F540D8"/>
    <w:rsid w:val="00F544DD"/>
    <w:rsid w:val="00F54D5B"/>
    <w:rsid w:val="00F55D17"/>
    <w:rsid w:val="00F56344"/>
    <w:rsid w:val="00F6099B"/>
    <w:rsid w:val="00F60F35"/>
    <w:rsid w:val="00F618CD"/>
    <w:rsid w:val="00F63287"/>
    <w:rsid w:val="00F662D0"/>
    <w:rsid w:val="00F675EA"/>
    <w:rsid w:val="00F70EF8"/>
    <w:rsid w:val="00F72F85"/>
    <w:rsid w:val="00F73FDB"/>
    <w:rsid w:val="00F75061"/>
    <w:rsid w:val="00F757F5"/>
    <w:rsid w:val="00F76BA3"/>
    <w:rsid w:val="00F81054"/>
    <w:rsid w:val="00F82312"/>
    <w:rsid w:val="00F848C3"/>
    <w:rsid w:val="00F858DF"/>
    <w:rsid w:val="00F87002"/>
    <w:rsid w:val="00F874B6"/>
    <w:rsid w:val="00F9399A"/>
    <w:rsid w:val="00F9551A"/>
    <w:rsid w:val="00F96748"/>
    <w:rsid w:val="00F97C52"/>
    <w:rsid w:val="00F97DC4"/>
    <w:rsid w:val="00FA13B7"/>
    <w:rsid w:val="00FA1F87"/>
    <w:rsid w:val="00FA347F"/>
    <w:rsid w:val="00FA450B"/>
    <w:rsid w:val="00FA505D"/>
    <w:rsid w:val="00FB0000"/>
    <w:rsid w:val="00FB04AE"/>
    <w:rsid w:val="00FB2D15"/>
    <w:rsid w:val="00FB566F"/>
    <w:rsid w:val="00FB6011"/>
    <w:rsid w:val="00FB66C0"/>
    <w:rsid w:val="00FC0CE8"/>
    <w:rsid w:val="00FC0F86"/>
    <w:rsid w:val="00FC107C"/>
    <w:rsid w:val="00FC5673"/>
    <w:rsid w:val="00FD08B8"/>
    <w:rsid w:val="00FD0B54"/>
    <w:rsid w:val="00FD2E3C"/>
    <w:rsid w:val="00FD2F74"/>
    <w:rsid w:val="00FD399E"/>
    <w:rsid w:val="00FD46CB"/>
    <w:rsid w:val="00FE12E5"/>
    <w:rsid w:val="00FE170A"/>
    <w:rsid w:val="00FE1DBE"/>
    <w:rsid w:val="00FE1E8D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FEB5853-C81E-4E84-A178-258A52E2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6%B1%BD%E8%BD%A6%E8%A1%8C%E4%B8%9ATPE%E7%83%AD%E5%A1%91%E6%80%A7%E5%BC%B9%E6%80%A7%E4%BD%93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%E6%80%A7%E5%8F%91%E5%B1%95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marlen.sittner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CCFCAB-CD3E-4C49-89B6-9D23825554A6}"/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www.w3.org/XML/1998/namespace"/>
    <ds:schemaRef ds:uri="http://purl.org/dc/terms/"/>
    <ds:schemaRef ds:uri="8d3818be-6f21-4c29-ab13-78e30dc982d3"/>
    <ds:schemaRef ds:uri="b0aac98f-77e3-488e-b1d0-e526279ba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12</cp:revision>
  <cp:lastPrinted>2025-05-14T02:15:00Z</cp:lastPrinted>
  <dcterms:created xsi:type="dcterms:W3CDTF">2025-03-02T07:35:00Z</dcterms:created>
  <dcterms:modified xsi:type="dcterms:W3CDTF">2025-05-14T02:15:00Z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